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：</w:t>
      </w:r>
    </w:p>
    <w:p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1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寻甸回族彝族自治县人民检察院会议室、办公室窗帘更换项目报价单</w:t>
      </w:r>
    </w:p>
    <w:bookmarkEnd w:id="1"/>
    <w:tbl>
      <w:tblPr>
        <w:tblStyle w:val="5"/>
        <w:tblpPr w:leftFromText="180" w:rightFromText="180" w:vertAnchor="text" w:horzAnchor="page" w:tblpXSpec="center" w:tblpY="321"/>
        <w:tblOverlap w:val="never"/>
        <w:tblW w:w="13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1957"/>
        <w:gridCol w:w="2552"/>
        <w:gridCol w:w="2551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425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2552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参数及规格要求</w:t>
            </w:r>
          </w:p>
        </w:tc>
        <w:tc>
          <w:tcPr>
            <w:tcW w:w="255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453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4253" w:type="dxa"/>
            <w:gridSpan w:val="2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寻甸回族彝族自治县人民检察院会议室、办公室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窗帘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更换项目</w:t>
            </w:r>
          </w:p>
          <w:p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见需求</w:t>
            </w:r>
            <w:r>
              <w:rPr>
                <w:rFonts w:hint="eastAsia"/>
                <w:sz w:val="24"/>
                <w:szCs w:val="24"/>
              </w:rPr>
              <w:t>清单</w:t>
            </w:r>
          </w:p>
        </w:tc>
        <w:tc>
          <w:tcPr>
            <w:tcW w:w="255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批</w:t>
            </w:r>
          </w:p>
        </w:tc>
        <w:tc>
          <w:tcPr>
            <w:tcW w:w="453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2296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总金额（大</w:t>
            </w:r>
            <w:r>
              <w:rPr>
                <w:rFonts w:hint="eastAsia"/>
                <w:sz w:val="24"/>
                <w:szCs w:val="24"/>
                <w:lang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写）</w:t>
            </w:r>
          </w:p>
          <w:p>
            <w:pPr>
              <w:spacing w:line="400" w:lineRule="exact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人民币</w:t>
            </w:r>
          </w:p>
        </w:tc>
        <w:tc>
          <w:tcPr>
            <w:tcW w:w="11596" w:type="dxa"/>
            <w:gridSpan w:val="4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拾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万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仟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佰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拾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角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分（</w:t>
            </w:r>
            <w:r>
              <w:rPr>
                <w:rFonts w:hint="eastAsia" w:ascii="等线" w:hAnsi="等线" w:eastAsia="等线"/>
                <w:sz w:val="32"/>
                <w:szCs w:val="32"/>
              </w:rPr>
              <w:t>￥</w:t>
            </w:r>
            <w:r>
              <w:rPr>
                <w:rFonts w:hint="eastAsia" w:ascii="仿宋_GB2312"/>
                <w:sz w:val="32"/>
                <w:szCs w:val="32"/>
              </w:rPr>
              <w:t>：</w:t>
            </w:r>
            <w:r>
              <w:rPr>
                <w:rFonts w:hint="eastAsia" w:ascii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_GB2312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_GB2312"/>
                <w:sz w:val="32"/>
                <w:szCs w:val="3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  <w:jc w:val="center"/>
        </w:trPr>
        <w:tc>
          <w:tcPr>
            <w:tcW w:w="6805" w:type="dxa"/>
            <w:gridSpan w:val="3"/>
            <w:vAlign w:val="top"/>
          </w:tcPr>
          <w:p>
            <w:pPr>
              <w:spacing w:line="4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供应商名称：</w:t>
            </w:r>
          </w:p>
          <w:p>
            <w:pPr>
              <w:spacing w:line="400" w:lineRule="exact"/>
              <w:ind w:firstLine="3720" w:firstLineChars="1550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ind w:firstLine="3720" w:firstLineChars="1550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ind w:firstLine="5160" w:firstLineChars="2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（盖章）</w:t>
            </w:r>
          </w:p>
          <w:p>
            <w:pPr>
              <w:spacing w:line="400" w:lineRule="exact"/>
              <w:ind w:firstLine="4440" w:firstLineChars="18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  <w:tc>
          <w:tcPr>
            <w:tcW w:w="7087" w:type="dxa"/>
            <w:gridSpan w:val="2"/>
            <w:vAlign w:val="top"/>
          </w:tcPr>
          <w:p>
            <w:pPr>
              <w:spacing w:line="400" w:lineRule="exact"/>
              <w:rPr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联系人：</w:t>
            </w:r>
            <w:r>
              <w:rPr>
                <w:rFonts w:hint="eastAsia"/>
                <w:sz w:val="24"/>
                <w:szCs w:val="24"/>
                <w:lang w:eastAsia="zh-CN"/>
              </w:rPr>
              <w:t>苏老师</w:t>
            </w:r>
          </w:p>
          <w:p>
            <w:pPr>
              <w:spacing w:line="400" w:lineRule="exact"/>
              <w:rPr>
                <w:rFonts w:hint="eastAsia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联系电话：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0871-62650110</w:t>
            </w:r>
          </w:p>
        </w:tc>
      </w:tr>
    </w:tbl>
    <w:p>
      <w:pPr>
        <w:rPr>
          <w:sz w:val="30"/>
          <w:szCs w:val="30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5"/>
        <w:tblW w:w="158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762"/>
        <w:gridCol w:w="1018"/>
        <w:gridCol w:w="8732"/>
        <w:gridCol w:w="2036"/>
        <w:gridCol w:w="868"/>
        <w:gridCol w:w="878"/>
        <w:gridCol w:w="10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5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</w:pPr>
          </w:p>
          <w:p>
            <w:pP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附件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寻甸回族彝族自治县人民检察院会议室、办公室窗帘更换项目需求清单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区域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参数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面料参考图片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6" w:hRule="atLeas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办公室及会议室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窗帘</w:t>
            </w:r>
          </w:p>
        </w:tc>
        <w:tc>
          <w:tcPr>
            <w:tcW w:w="8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1.棉麻面料， 成份60%麻，40%涤纶。克重≥1000 g， 遮光率≥90%，静电处理，符合国家标准要求 GB/T4669-2008。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2.面料PH值GB/T7573-2009.(4-9级).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3.防紫外线性能 UPF≥40；符合标准要求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4.甲醛含量≤300符合 标准要求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 可分解致癌芳香胺染料≤20mg/kg，无异味，无污染；符合标准要求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6.耐洗色牢度变色≥4   沾色≥ 3.4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7.断裂强力（N）≥1700纬向≥1200.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8.经纬密度（根/10cm)2.76-2.82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9.防尘KN90     符合标准要求                                      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工艺要求：1:2褶皱比例；两边10cm折边；下边距离地面5cm；高温挂烫定型。线迹均匀平直，侧边不扭斜；两边绑带。                                                   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              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drawing>
                <wp:inline distT="0" distB="0" distL="114300" distR="114300">
                  <wp:extent cx="1201420" cy="1834515"/>
                  <wp:effectExtent l="0" t="0" r="17780" b="13335"/>
                  <wp:docPr id="1" name="图片 1" descr="C:\Users\Administrator\Desktop\4657d81ffcd340c027965a0d35c25974.jpg4657d81ffcd340c027965a0d35c25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4657d81ffcd340c027965a0d35c25974.jpg4657d81ffcd340c027965a0d35c2597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20" cy="183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485m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6" w:hRule="atLeast"/>
        </w:trPr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办公室及会议室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辅材</w:t>
            </w:r>
          </w:p>
        </w:tc>
        <w:tc>
          <w:tcPr>
            <w:tcW w:w="8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1.纳米轮：尼龙材质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2.进口轴承+高密度静音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 2.8cm 大方轨滑珠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                  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258445</wp:posOffset>
                  </wp:positionV>
                  <wp:extent cx="1165860" cy="1427480"/>
                  <wp:effectExtent l="0" t="0" r="15240" b="1270"/>
                  <wp:wrapNone/>
                  <wp:docPr id="4" name="图片 4" descr="ce171aad9c6b85c187f5c56e974ab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e171aad9c6b85c187f5c56e974abd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42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依据窗帘规格测算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81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合计金额：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850" w:right="567" w:bottom="85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lMTVhODFkNWFlNjA3MDNiYTY2ZWRmMWJlMmM5OTQifQ=="/>
  </w:docVars>
  <w:rsids>
    <w:rsidRoot w:val="395F3C71"/>
    <w:rsid w:val="008B5614"/>
    <w:rsid w:val="015068F7"/>
    <w:rsid w:val="018D1F40"/>
    <w:rsid w:val="061C6258"/>
    <w:rsid w:val="07FF72AB"/>
    <w:rsid w:val="0991497F"/>
    <w:rsid w:val="0CCD44E0"/>
    <w:rsid w:val="0CF12CA2"/>
    <w:rsid w:val="0DA47AB8"/>
    <w:rsid w:val="0F0E3698"/>
    <w:rsid w:val="0F7E254C"/>
    <w:rsid w:val="0FE06B2B"/>
    <w:rsid w:val="10207B26"/>
    <w:rsid w:val="14654357"/>
    <w:rsid w:val="1498000D"/>
    <w:rsid w:val="167F131F"/>
    <w:rsid w:val="17680005"/>
    <w:rsid w:val="1A332204"/>
    <w:rsid w:val="1A5005F6"/>
    <w:rsid w:val="1BCA6035"/>
    <w:rsid w:val="1BDB6FF7"/>
    <w:rsid w:val="1E652971"/>
    <w:rsid w:val="209E23A2"/>
    <w:rsid w:val="21463165"/>
    <w:rsid w:val="217A696B"/>
    <w:rsid w:val="21FE134A"/>
    <w:rsid w:val="22405E06"/>
    <w:rsid w:val="23B95E70"/>
    <w:rsid w:val="25D934A0"/>
    <w:rsid w:val="2783312B"/>
    <w:rsid w:val="288822B5"/>
    <w:rsid w:val="28D74455"/>
    <w:rsid w:val="28EC2844"/>
    <w:rsid w:val="2D39625C"/>
    <w:rsid w:val="2DB410B1"/>
    <w:rsid w:val="2E255F58"/>
    <w:rsid w:val="2ECF3BF0"/>
    <w:rsid w:val="2F526AC0"/>
    <w:rsid w:val="2FC82F97"/>
    <w:rsid w:val="31662A68"/>
    <w:rsid w:val="31B32CBE"/>
    <w:rsid w:val="32870EE7"/>
    <w:rsid w:val="36FA25D0"/>
    <w:rsid w:val="37533A8E"/>
    <w:rsid w:val="37F9751F"/>
    <w:rsid w:val="37FB34E7"/>
    <w:rsid w:val="3885236D"/>
    <w:rsid w:val="390A63CE"/>
    <w:rsid w:val="395F3C71"/>
    <w:rsid w:val="396E4BAF"/>
    <w:rsid w:val="3A9516BA"/>
    <w:rsid w:val="3EEB4181"/>
    <w:rsid w:val="42453C01"/>
    <w:rsid w:val="440761B6"/>
    <w:rsid w:val="445737D0"/>
    <w:rsid w:val="44E4666D"/>
    <w:rsid w:val="46F54B62"/>
    <w:rsid w:val="49935F6C"/>
    <w:rsid w:val="4B5C51AF"/>
    <w:rsid w:val="4B79245B"/>
    <w:rsid w:val="4C891FD4"/>
    <w:rsid w:val="4F622668"/>
    <w:rsid w:val="503B69DD"/>
    <w:rsid w:val="50E579F5"/>
    <w:rsid w:val="51204589"/>
    <w:rsid w:val="529547E3"/>
    <w:rsid w:val="5D9F60E0"/>
    <w:rsid w:val="5E6E06F9"/>
    <w:rsid w:val="5EF33C2D"/>
    <w:rsid w:val="603040BD"/>
    <w:rsid w:val="63BC2837"/>
    <w:rsid w:val="66012783"/>
    <w:rsid w:val="686314D3"/>
    <w:rsid w:val="6AE85566"/>
    <w:rsid w:val="6BA240C1"/>
    <w:rsid w:val="6BFC3B49"/>
    <w:rsid w:val="6C6E01BF"/>
    <w:rsid w:val="6CFE20CD"/>
    <w:rsid w:val="6D3E250F"/>
    <w:rsid w:val="6EC54470"/>
    <w:rsid w:val="70CC2D3B"/>
    <w:rsid w:val="71125845"/>
    <w:rsid w:val="72247F25"/>
    <w:rsid w:val="75F00B4A"/>
    <w:rsid w:val="76372EE4"/>
    <w:rsid w:val="77C72ADA"/>
    <w:rsid w:val="795D1F6F"/>
    <w:rsid w:val="7B9A4DB4"/>
    <w:rsid w:val="7C0B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995</Words>
  <Characters>1632</Characters>
  <Lines>0</Lines>
  <Paragraphs>0</Paragraphs>
  <TotalTime>1</TotalTime>
  <ScaleCrop>false</ScaleCrop>
  <LinksUpToDate>false</LinksUpToDate>
  <CharactersWithSpaces>3101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2023-04-07T06:35:00Z</dcterms:created>
  <dc:creator>丑丑</dc:creator>
  <cp:lastModifiedBy>Administrator</cp:lastModifiedBy>
  <cp:lastPrinted>2025-09-12T07:10:56Z</cp:lastPrinted>
  <dcterms:modified xsi:type="dcterms:W3CDTF">2025-09-12T07:17:10Z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  <property fmtid="{D5CDD505-2E9C-101B-9397-08002B2CF9AE}" pid="3" name="ICV">
    <vt:lpwstr>520E3B7105C1407EA841FF3F282C9DE1_13</vt:lpwstr>
  </property>
</Properties>
</file>